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0F80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Roboto" w:eastAsia="Times New Roman" w:hAnsi="Roboto"/>
          <w:color w:val="2C363A"/>
          <w:sz w:val="36"/>
          <w:szCs w:val="36"/>
          <w:bdr w:val="none" w:sz="0" w:space="0" w:color="auto"/>
          <w:shd w:val="clear" w:color="auto" w:fill="FFFFFF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36"/>
          <w:szCs w:val="36"/>
          <w:bdr w:val="none" w:sz="0" w:space="0" w:color="auto"/>
          <w:shd w:val="clear" w:color="auto" w:fill="FFFFFF"/>
          <w:lang w:val="sk-SK" w:eastAsia="sk-SK"/>
        </w:rPr>
        <w:t>Prešovská horská jedenástka</w:t>
      </w:r>
    </w:p>
    <w:p w14:paraId="073EF4A6" w14:textId="135F5CB4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36"/>
          <w:szCs w:val="36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36"/>
          <w:szCs w:val="36"/>
          <w:bdr w:val="none" w:sz="0" w:space="0" w:color="auto"/>
          <w:shd w:val="clear" w:color="auto" w:fill="FFFFFF"/>
          <w:lang w:val="sk-SK" w:eastAsia="sk-SK"/>
        </w:rPr>
        <w:t>16. ročník</w:t>
      </w:r>
    </w:p>
    <w:p w14:paraId="153C3097" w14:textId="77777777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</w:p>
    <w:p w14:paraId="1E9844D9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</w:pPr>
    </w:p>
    <w:p w14:paraId="4120D1BE" w14:textId="1B837E7D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Dátum: 6. august 2022 (sobota)</w:t>
      </w:r>
    </w:p>
    <w:p w14:paraId="78066AD2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</w:pPr>
    </w:p>
    <w:p w14:paraId="231B4B67" w14:textId="20A86A65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Organizátor: atletický klub TJ Slávia PU Prešov</w:t>
      </w:r>
    </w:p>
    <w:p w14:paraId="2379847D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</w:pPr>
    </w:p>
    <w:p w14:paraId="69287F0A" w14:textId="293CFB18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Spoluorganizátor: Oblastný bežecký spolok Prešov</w:t>
      </w:r>
    </w:p>
    <w:p w14:paraId="4CA9DB05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</w:pPr>
    </w:p>
    <w:p w14:paraId="519E8D8E" w14:textId="2CC6409F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 xml:space="preserve">Prezentácia: 8. až 9.25 h bistro Mala </w:t>
      </w:r>
      <w:proofErr w:type="spellStart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Marakana</w:t>
      </w:r>
      <w:proofErr w:type="spellEnd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 xml:space="preserve"> - nábrežie Torysy v blízkosti mestskej haly</w:t>
      </w:r>
    </w:p>
    <w:p w14:paraId="770242B6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</w:pPr>
    </w:p>
    <w:p w14:paraId="4AA96224" w14:textId="2FCA17DD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Štart: 10. h na Horárskej ul.</w:t>
      </w:r>
    </w:p>
    <w:p w14:paraId="10E8030F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</w:pPr>
    </w:p>
    <w:p w14:paraId="5F26EBF3" w14:textId="6DD49F16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 xml:space="preserve">Kategórie: muži do 39 rokov, M40, M50, ženy do 34 rokov, 35- až 49-ročné, 50- až 59-ročné - 11,8 km. Trasa: Horárska </w:t>
      </w:r>
      <w:proofErr w:type="spellStart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ul</w:t>
      </w:r>
      <w:proofErr w:type="spellEnd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 xml:space="preserve">, </w:t>
      </w:r>
      <w:proofErr w:type="spellStart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Malkovská</w:t>
      </w:r>
      <w:proofErr w:type="spellEnd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 xml:space="preserve"> hôrka, Horárska ul. - 2 okruhy po 5,9 km, prevýšenie: 420 m.</w:t>
      </w:r>
    </w:p>
    <w:p w14:paraId="7336A031" w14:textId="77777777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 xml:space="preserve">Muži M60, M70, ženy 60-ročné a staršie, Buď fit (začiatočníci) - Memoriál Ľuba </w:t>
      </w:r>
      <w:proofErr w:type="spellStart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Kuzmiaka</w:t>
      </w:r>
      <w:proofErr w:type="spellEnd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 xml:space="preserve"> - muži, ženy bez rozdielu veku, dorastenci, dorastenky (6 km). </w:t>
      </w:r>
    </w:p>
    <w:p w14:paraId="1222B618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</w:pPr>
      <w:proofErr w:type="spellStart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Nordic</w:t>
      </w:r>
      <w:proofErr w:type="spellEnd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 xml:space="preserve"> </w:t>
      </w:r>
      <w:proofErr w:type="spellStart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Walking</w:t>
      </w:r>
      <w:proofErr w:type="spellEnd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 xml:space="preserve"> - muži do 55 a nad 55 rokov, ženy do 55 a nad 55 rokov (6 km). </w:t>
      </w:r>
    </w:p>
    <w:p w14:paraId="040924C7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</w:pPr>
    </w:p>
    <w:p w14:paraId="11AC6C9E" w14:textId="58B071C3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 xml:space="preserve">Trasa: Horárska ul., </w:t>
      </w:r>
      <w:proofErr w:type="spellStart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Malkovská</w:t>
      </w:r>
      <w:proofErr w:type="spellEnd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 xml:space="preserve"> hôrka, Horárska ul. Povrch trate: asfalt, poľná a lesná cesta.  </w:t>
      </w:r>
    </w:p>
    <w:p w14:paraId="6313A53B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</w:pPr>
    </w:p>
    <w:p w14:paraId="1ECFA3C5" w14:textId="24EAE9AF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Ceny: víťaz každej kategórie dostane pohár, pretekári na prvých troch miestach medaily, každý účastník dostane účastnícku medailu.  </w:t>
      </w:r>
    </w:p>
    <w:p w14:paraId="68F5487E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</w:pPr>
    </w:p>
    <w:p w14:paraId="1ECA8327" w14:textId="35DFE231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Štartovné: 6 EUR</w:t>
      </w:r>
    </w:p>
    <w:p w14:paraId="7016CDBE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</w:pPr>
    </w:p>
    <w:p w14:paraId="5A1626B0" w14:textId="24C9E304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 xml:space="preserve">Preteky sú súčasťou oblastnej bežeckej ligy 2022 Prešov/Sabinov a Prešovskej ligy </w:t>
      </w:r>
      <w:proofErr w:type="spellStart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Nordic</w:t>
      </w:r>
      <w:proofErr w:type="spellEnd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 xml:space="preserve"> </w:t>
      </w:r>
      <w:proofErr w:type="spellStart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Walking</w:t>
      </w:r>
      <w:proofErr w:type="spellEnd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.</w:t>
      </w:r>
    </w:p>
    <w:p w14:paraId="4DD2A327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</w:pPr>
    </w:p>
    <w:p w14:paraId="1ED71EA2" w14:textId="6AD022C4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Upozornenie: pretekári štartujú na vlastnú zodpovednosť, podmienkou je dobrý zdravotný stav, povinní sú riadiť sa príkazmi usporiadateľov a dodržiavať pravidlá.</w:t>
      </w:r>
    </w:p>
    <w:p w14:paraId="5C3B5246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</w:pPr>
    </w:p>
    <w:p w14:paraId="3DBEE785" w14:textId="6AF88CB8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V Prešove 18. 7. 2022</w:t>
      </w:r>
    </w:p>
    <w:p w14:paraId="2E937B93" w14:textId="77777777" w:rsid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</w:pPr>
    </w:p>
    <w:p w14:paraId="5FC4BBC5" w14:textId="07DC6ECE" w:rsidR="00B42393" w:rsidRPr="00B42393" w:rsidRDefault="00B42393" w:rsidP="00B4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Roboto" w:eastAsia="Times New Roman" w:hAnsi="Roboto"/>
          <w:color w:val="2C363A"/>
          <w:sz w:val="21"/>
          <w:szCs w:val="21"/>
          <w:bdr w:val="none" w:sz="0" w:space="0" w:color="auto"/>
          <w:lang w:val="sk-SK" w:eastAsia="sk-SK"/>
        </w:rPr>
      </w:pPr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 xml:space="preserve">Ján </w:t>
      </w:r>
      <w:proofErr w:type="spellStart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Jacoš</w:t>
      </w:r>
      <w:proofErr w:type="spellEnd"/>
      <w:r w:rsidRPr="00B42393">
        <w:rPr>
          <w:rFonts w:ascii="Roboto" w:eastAsia="Times New Roman" w:hAnsi="Roboto"/>
          <w:color w:val="2C363A"/>
          <w:sz w:val="27"/>
          <w:szCs w:val="27"/>
          <w:bdr w:val="none" w:sz="0" w:space="0" w:color="auto"/>
          <w:lang w:val="sk-SK" w:eastAsia="sk-SK"/>
        </w:rPr>
        <w:t>, predseda organizačného výboru </w:t>
      </w:r>
    </w:p>
    <w:p w14:paraId="4F6BF23E" w14:textId="77777777" w:rsidR="00944B24" w:rsidRPr="00B42393" w:rsidRDefault="00944B24" w:rsidP="00B42393">
      <w:pPr>
        <w:rPr>
          <w:rFonts w:hint="eastAsia"/>
        </w:rPr>
      </w:pPr>
    </w:p>
    <w:sectPr w:rsidR="00944B24" w:rsidRPr="00B42393" w:rsidSect="004839D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4559" w14:textId="77777777" w:rsidR="005A5D6F" w:rsidRDefault="005A5D6F" w:rsidP="004839D4">
      <w:r>
        <w:separator/>
      </w:r>
    </w:p>
  </w:endnote>
  <w:endnote w:type="continuationSeparator" w:id="0">
    <w:p w14:paraId="6566C454" w14:textId="77777777" w:rsidR="005A5D6F" w:rsidRDefault="005A5D6F" w:rsidP="0048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EEFC" w14:textId="77777777" w:rsidR="004839D4" w:rsidRDefault="004839D4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8C77" w14:textId="77777777" w:rsidR="005A5D6F" w:rsidRDefault="005A5D6F" w:rsidP="004839D4">
      <w:r>
        <w:separator/>
      </w:r>
    </w:p>
  </w:footnote>
  <w:footnote w:type="continuationSeparator" w:id="0">
    <w:p w14:paraId="588F5617" w14:textId="77777777" w:rsidR="005A5D6F" w:rsidRDefault="005A5D6F" w:rsidP="0048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18E8" w14:textId="77777777" w:rsidR="004839D4" w:rsidRDefault="004839D4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C31"/>
    <w:multiLevelType w:val="hybridMultilevel"/>
    <w:tmpl w:val="CFAC82F0"/>
    <w:styleLink w:val="Vekodrka"/>
    <w:lvl w:ilvl="0" w:tplc="94ECD010">
      <w:start w:val="1"/>
      <w:numFmt w:val="bullet"/>
      <w:lvlText w:val="▪"/>
      <w:lvlJc w:val="left"/>
      <w:pPr>
        <w:ind w:left="7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CE28B2">
      <w:start w:val="1"/>
      <w:numFmt w:val="bullet"/>
      <w:lvlText w:val="▪"/>
      <w:lvlJc w:val="left"/>
      <w:pPr>
        <w:ind w:left="9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E66654">
      <w:start w:val="1"/>
      <w:numFmt w:val="bullet"/>
      <w:lvlText w:val="▪"/>
      <w:lvlJc w:val="left"/>
      <w:pPr>
        <w:ind w:left="1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4EE844">
      <w:start w:val="1"/>
      <w:numFmt w:val="bullet"/>
      <w:lvlText w:val="▪"/>
      <w:lvlJc w:val="left"/>
      <w:pPr>
        <w:ind w:left="13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06121A">
      <w:start w:val="1"/>
      <w:numFmt w:val="bullet"/>
      <w:lvlText w:val="▪"/>
      <w:lvlJc w:val="left"/>
      <w:pPr>
        <w:ind w:left="1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E972E">
      <w:start w:val="1"/>
      <w:numFmt w:val="bullet"/>
      <w:lvlText w:val="▪"/>
      <w:lvlJc w:val="left"/>
      <w:pPr>
        <w:ind w:left="18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246E12">
      <w:start w:val="1"/>
      <w:numFmt w:val="bullet"/>
      <w:lvlText w:val="▪"/>
      <w:lvlJc w:val="left"/>
      <w:pPr>
        <w:ind w:left="2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E6234">
      <w:start w:val="1"/>
      <w:numFmt w:val="bullet"/>
      <w:lvlText w:val="▪"/>
      <w:lvlJc w:val="left"/>
      <w:pPr>
        <w:ind w:left="22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BEA5F6">
      <w:start w:val="1"/>
      <w:numFmt w:val="bullet"/>
      <w:lvlText w:val="▪"/>
      <w:lvlJc w:val="left"/>
      <w:pPr>
        <w:ind w:left="2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E20159E"/>
    <w:multiLevelType w:val="hybridMultilevel"/>
    <w:tmpl w:val="FCF83A2A"/>
    <w:numStyleLink w:val="Odrky"/>
  </w:abstractNum>
  <w:abstractNum w:abstractNumId="2" w15:restartNumberingAfterBreak="0">
    <w:nsid w:val="419064C7"/>
    <w:multiLevelType w:val="hybridMultilevel"/>
    <w:tmpl w:val="FCF83A2A"/>
    <w:styleLink w:val="Odrky"/>
    <w:lvl w:ilvl="0" w:tplc="ACB05D96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8CC98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A34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DA3CE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0E842">
      <w:start w:val="1"/>
      <w:numFmt w:val="bullet"/>
      <w:lvlText w:val="▪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AE4E4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A2222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124D0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7241E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CB06B78"/>
    <w:multiLevelType w:val="hybridMultilevel"/>
    <w:tmpl w:val="CFAC82F0"/>
    <w:numStyleLink w:val="Vekodrka"/>
  </w:abstractNum>
  <w:num w:numId="1" w16cid:durableId="1848203080">
    <w:abstractNumId w:val="0"/>
  </w:num>
  <w:num w:numId="2" w16cid:durableId="1050348458">
    <w:abstractNumId w:val="3"/>
  </w:num>
  <w:num w:numId="3" w16cid:durableId="1179393573">
    <w:abstractNumId w:val="2"/>
  </w:num>
  <w:num w:numId="4" w16cid:durableId="544373153">
    <w:abstractNumId w:val="1"/>
    <w:lvlOverride w:ilvl="0">
      <w:lvl w:ilvl="0" w:tplc="1988E49A">
        <w:start w:val="1"/>
        <w:numFmt w:val="bullet"/>
        <w:lvlText w:val="▪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58C182">
        <w:start w:val="1"/>
        <w:numFmt w:val="bullet"/>
        <w:lvlText w:val="▪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38262A0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0CC406C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53E3AAC">
        <w:start w:val="1"/>
        <w:numFmt w:val="bullet"/>
        <w:lvlText w:val="▪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618B4F0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EB0B59C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0260358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A6E6FFE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D4"/>
    <w:rsid w:val="00022046"/>
    <w:rsid w:val="00061661"/>
    <w:rsid w:val="00127856"/>
    <w:rsid w:val="001B0A4E"/>
    <w:rsid w:val="002C41FA"/>
    <w:rsid w:val="00300289"/>
    <w:rsid w:val="00305981"/>
    <w:rsid w:val="0036750F"/>
    <w:rsid w:val="003E24A7"/>
    <w:rsid w:val="004839D4"/>
    <w:rsid w:val="005A5D6F"/>
    <w:rsid w:val="00617522"/>
    <w:rsid w:val="006D4F88"/>
    <w:rsid w:val="00944B24"/>
    <w:rsid w:val="009629B7"/>
    <w:rsid w:val="00B42393"/>
    <w:rsid w:val="00B5183E"/>
    <w:rsid w:val="00C52607"/>
    <w:rsid w:val="00D37B5A"/>
    <w:rsid w:val="00D73C3F"/>
    <w:rsid w:val="00E27D9B"/>
    <w:rsid w:val="00E46429"/>
    <w:rsid w:val="00E64F75"/>
    <w:rsid w:val="00EF1E0D"/>
    <w:rsid w:val="00F4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7966"/>
  <w15:docId w15:val="{0898E7C6-01E6-4CBD-AA54-EEE7C57D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4839D4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839D4"/>
    <w:rPr>
      <w:u w:val="single"/>
    </w:rPr>
  </w:style>
  <w:style w:type="table" w:customStyle="1" w:styleId="TableNormal">
    <w:name w:val="Table Normal"/>
    <w:rsid w:val="00483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4839D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edvolen">
    <w:name w:val="Predvolené"/>
    <w:rsid w:val="004839D4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Vekodrka">
    <w:name w:val="Veľká odrážka"/>
    <w:rsid w:val="004839D4"/>
    <w:pPr>
      <w:numPr>
        <w:numId w:val="1"/>
      </w:numPr>
    </w:pPr>
  </w:style>
  <w:style w:type="character" w:customStyle="1" w:styleId="iadne">
    <w:name w:val="Žiadne"/>
    <w:rsid w:val="00E46429"/>
  </w:style>
  <w:style w:type="numbering" w:customStyle="1" w:styleId="Odrky">
    <w:name w:val="Odrážky"/>
    <w:rsid w:val="00E46429"/>
    <w:pPr>
      <w:numPr>
        <w:numId w:val="3"/>
      </w:numPr>
    </w:pPr>
  </w:style>
  <w:style w:type="paragraph" w:customStyle="1" w:styleId="TeloA">
    <w:name w:val="Telo A"/>
    <w:rsid w:val="00944B24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iadne"/>
    <w:rsid w:val="00944B24"/>
    <w:rPr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Marcel Matanin Konečný</dc:creator>
  <cp:lastModifiedBy>Asus</cp:lastModifiedBy>
  <cp:revision>2</cp:revision>
  <dcterms:created xsi:type="dcterms:W3CDTF">2022-07-29T21:11:00Z</dcterms:created>
  <dcterms:modified xsi:type="dcterms:W3CDTF">2022-07-29T21:11:00Z</dcterms:modified>
</cp:coreProperties>
</file>