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17"/>
          <w:shd w:fill="FFFFFF" w:val="clear"/>
        </w:rPr>
        <w:t xml:space="preserve">P R O P O Z Í C I 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17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17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17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FFFFFF" w:val="clear"/>
        </w:rPr>
        <w:t xml:space="preserve">5. ro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FFFFFF" w:val="clear"/>
        </w:rPr>
        <w:t xml:space="preserve">čn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4"/>
          <w:shd w:fill="FFFFFF" w:val="clear"/>
        </w:rPr>
        <w:t xml:space="preserve">íka </w:t>
      </w:r>
    </w:p>
    <w:p>
      <w:pPr>
        <w:spacing w:before="0" w:after="200" w:line="276"/>
        <w:ind w:right="0" w:left="0" w:firstLine="0"/>
        <w:jc w:val="center"/>
        <w:rPr>
          <w:rFonts w:ascii="Arial Narrow" w:hAnsi="Arial Narrow" w:cs="Arial Narrow" w:eastAsia="Arial Narrow"/>
          <w:b/>
          <w:color w:val="333333"/>
          <w:spacing w:val="0"/>
          <w:position w:val="0"/>
          <w:sz w:val="3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32"/>
          <w:shd w:fill="FFFFFF" w:val="clear"/>
        </w:rPr>
        <w:t xml:space="preserve">Behu ulicami mesta Ve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32"/>
          <w:shd w:fill="FFFFFF" w:val="clear"/>
        </w:rPr>
        <w:t xml:space="preserve">ľk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32"/>
          <w:shd w:fill="FFFFFF" w:val="clear"/>
        </w:rPr>
        <w:t xml:space="preserve">ý Krtí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32"/>
          <w:shd w:fill="FFFFFF" w:val="clear"/>
        </w:rPr>
        <w:t xml:space="preserve">š</w:t>
      </w: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USPORIADATE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Ľ: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  Občianske združenie Bežci VK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TERM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ÍN A MIESTO: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                     19. júna  2022 (nede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ľa)  vo Veľkom Krt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ši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                                   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Deti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štartuj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ú od 09:00 hod.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                                    Dospelí a juniori o 10:00 hod.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PRIHLÁ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ŠKY A REGISTR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ÁCIA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u w:val="single"/>
          <w:shd w:fill="FFFFFF" w:val="clear"/>
        </w:rPr>
        <w:t xml:space="preserve">: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 Prihlási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ť sa m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ô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žete elektronicky do 17. j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úna 2022 na </w:t>
      </w:r>
      <w:hyperlink xmlns:r="http://schemas.openxmlformats.org/officeDocument/2006/relationships" r:id="docRId0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FFFFFF" w:val="clear"/>
          </w:rPr>
          <w:t xml:space="preserve">www.beh.sk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, resp. </w:t>
      </w:r>
      <w:hyperlink xmlns:r="http://schemas.openxmlformats.org/officeDocument/2006/relationships" r:id="docRId1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www.misosport.sk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kde je registra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ý link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 (pre hlavný pretek, hobby pretek a nordicwalking) po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uvedenom termíne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štartovn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 10 eur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ŠTARTOVN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É: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ab/>
        <w:t xml:space="preserve">Hlavný pretek  10 000 m  - 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štartovn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  8 eur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ab/>
        <w:tab/>
        <w:t xml:space="preserve">Hobby pretek 2 000 m  - 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štartovn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é  8 eur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ab/>
        <w:tab/>
        <w:t xml:space="preserve">NordicWalking 4 000 m -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štartovn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é 10 eur</w:t>
        <w:br/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ab/>
        <w:tab/>
        <w:t xml:space="preserve">Juniori 2 000 m   - 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štartovn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é 4 eurá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                            Veková kategória 60r. a viac z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ľava na štartovnom 50%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 </w:t>
        <w:tab/>
        <w:tab/>
        <w:t xml:space="preserve">Na mieste min. 30 min. pred štartom hlavn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ého preteku, hobby preteku a nordicwalkingu -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štartovn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é 10 eur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u w:val="single"/>
          <w:shd w:fill="FFFFFF" w:val="clear"/>
        </w:rPr>
        <w:t xml:space="preserve">PLATBA: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ab/>
        <w:t xml:space="preserve">Na ú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čet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FFFFFF" w:val="clear"/>
        </w:rPr>
        <w:t xml:space="preserve">SK10 8330 0000 0022 0154 7415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 do 17.j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úna 2022 vo vý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ške 8 eur, po tomto term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íne 10 eur.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ab/>
        <w:tab/>
        <w:t xml:space="preserve">Deti a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žiaci  -  ZDARMA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V CENE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ŠTARTOVN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ÉHO JE: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 ob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čerstvenie,  časomiera a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ú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častn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ícka medaila pre v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šetk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ých pretekárov sú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ťažiacich vo všetk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ých kategóriách.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Detské kategórie budú ocenené ú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častn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íckou medailou a sladkos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ťou.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FF0000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PREZENTÁCIA: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ab/>
        <w:t xml:space="preserve">najneskôr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2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0 min. pred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štartom svojej kateg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órie pred kultúrnym domom vo Ve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ľkom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Krt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ši, kde je štart aj cieľ pretekov.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KATEG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ÓRIE A PROGRAM: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9:00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deti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-  150 m, ro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č. 2016  a mladš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9:15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žiaci 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-  400 m, roč. 2015 - 2012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9:30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žiaci 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-  800 m, roč. 2011 -  2005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10:00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hobby pretek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–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2 000 m ( 1 okruh v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uliciach mesta)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kategórie: mu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ži a ženy + juniori a juniorky (15-18 rokov)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10:00 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 hlavn</w:t>
      </w: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ý pretek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10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000 m ( 5 okruhov v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uliciach mesta) s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nasledovn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ými kategóriami: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Mu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ži 18 - 39 rokov (rok nar. 2004 -1983) M - 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Muži 40 - 49 ročn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(rok nar. 1982 -1973) M - B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Mu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ži 50 -59 ročn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(rok nar. 1972 - 1963) M - C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t xml:space="preserve">Mu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t xml:space="preserve">ži 60 a viacročn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t xml:space="preserve">í (rok nar. 1962 a skôr) M - D</w:t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Ženy 18-39 rokov (rok nar. 2004 -1983) Ž - 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Ženy 40-49 ročn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 (rok nar. 1982 -1973)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 - F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Ženy 50 a viacročn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 (rok nar. 1972 a skôr)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 - G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b/>
          <w:color w:val="333333"/>
          <w:spacing w:val="0"/>
          <w:position w:val="0"/>
          <w:sz w:val="22"/>
          <w:shd w:fill="FFFFFF" w:val="clear"/>
        </w:rPr>
        <w:t xml:space="preserve">10:00 - NordicWalking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- 4 000 m: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Mu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ži 18 a viac rokov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Ženy 18 a viac rokov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DĹŽKA TRATE: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10 km hlavn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 tra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je veden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 po miestnych komunikáciách s prevý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šen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ím okruhu 24 m, be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sa 5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okruhov s d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ĺžkou 2 km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2 km trať bež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sa 1 okruh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kateg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ória hobby be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žcov, juniorov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detsk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 pretek na 150 m má cie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 pred kult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úrnym domom vo Ve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ľkom Krt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ši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detsk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ý pretek na 400 m má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štart a cieľ pred kult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úrnym domom vo Ve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ľkom Krt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í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FFFFFF" w:val="clear"/>
        </w:rPr>
        <w:t xml:space="preserve">ši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t xml:space="preserve">NordicWalking 4 000 m (2 okruhy)</w:t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POVRCH: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asfalt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Vyhodnotenie detských pretekov hne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ď po dobehnut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í.  Vyhodnotenie hobby preteku  kategórie mu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ži a ženy  spolu s vyhl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ásením výsledkov  v kategóriách A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G, juniori 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nordicwalking, kde bud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ú samostatne vyhlasovaní a ocenení pretekári, ktorí sa umiestnia na prvých troch miestach vo svojich kategóriách, vyhlásenie o 11.45 hod. v mieste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štartu a cieľa.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ŠATNE A TOALETY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:        V priestoroch kult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úrneho domu.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TECHNICKÉ PODMIENKY: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Ú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častn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ík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štartuje na vlastn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 nebezpe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čenstvo podľa pravidiel atletiky ako s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úhlas sa pova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žuje zaplatenie štartovn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ého. Hlavný pretek, hobby pretek a nordicwalking sa uskuto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bez obmedzenia premávky (výnimku tvorí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štart -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úsek cca 400 m). Usporiadate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 nie je zodpovedn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ý za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škody na zdrav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a majetku vzniknuté usporiadaním preteku. Pretekári sú povinní dodr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žiavať pokyny usporiadateľov a pol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ície. Usporiadate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ľ zabezpeč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zdravotnú  starostlivos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ť na pretekoch.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                                         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OBČERSTVENIE: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Po ukončen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pretekov.                                 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                         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u w:val="single"/>
          <w:shd w:fill="FFFFFF" w:val="clear"/>
        </w:rPr>
        <w:t xml:space="preserve">CENY: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             Prví traja v ka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ždej kateg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órií hlavného preteku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                        a prvé   tri 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ženy a prv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í traja mu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ži hobby preteku,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                         Juniori a nordicwalking.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                        Prví traja v detských kategóriách rozdelení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auto" w:val="clear"/>
        </w:rPr>
        <w:br/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                         na  chlapcov a diev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čat</w:t>
      </w:r>
      <w:r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  <w:t xml:space="preserve">á.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Riadite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ľ pretekov: Imrich Domok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Rozhodca : Mgr.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Ľubom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ír Dula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Predseda: Ivan György +421 907 765 097</w:t>
      </w:r>
    </w:p>
    <w:p>
      <w:pPr>
        <w:spacing w:before="0" w:after="20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Organiza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ý team: Be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žci VK</w:t>
      </w:r>
      <w:r>
        <w:object w:dxaOrig="10042" w:dyaOrig="5284">
          <v:rect xmlns:o="urn:schemas-microsoft-com:office:office" xmlns:v="urn:schemas-microsoft-com:vml" id="rectole0000000000" style="width:502.100000pt;height:264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misosport.sk/" Id="docRId1" Type="http://schemas.openxmlformats.org/officeDocument/2006/relationships/hyperlink" /><Relationship Target="media/image0.wmf" Id="docRId3" Type="http://schemas.openxmlformats.org/officeDocument/2006/relationships/image" /><Relationship Target="styles.xml" Id="docRId5" Type="http://schemas.openxmlformats.org/officeDocument/2006/relationships/styles" /><Relationship TargetMode="External" Target="http://www.beh.sk/" Id="docRId0" Type="http://schemas.openxmlformats.org/officeDocument/2006/relationships/hyperlink" /><Relationship Target="embeddings/oleObject0.bin" Id="docRId2" Type="http://schemas.openxmlformats.org/officeDocument/2006/relationships/oleObject" /><Relationship Target="numbering.xml" Id="docRId4" Type="http://schemas.openxmlformats.org/officeDocument/2006/relationships/numbering" /></Relationships>
</file>